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40004" w14:textId="6879EF9A" w:rsidR="00FF2AA5" w:rsidRDefault="00FF2AA5" w:rsidP="00FF2AA5">
      <w:pPr>
        <w:rPr>
          <w:lang w:eastAsia="en-GB"/>
        </w:rPr>
      </w:pPr>
      <w:r w:rsidRPr="00FF2AA5">
        <w:rPr>
          <w:b/>
          <w:bCs/>
          <w:vertAlign w:val="superscript"/>
          <w:lang w:eastAsia="en-GB"/>
        </w:rPr>
        <w:t>25 </w:t>
      </w:r>
      <w:r w:rsidRPr="00FF2AA5">
        <w:rPr>
          <w:lang w:eastAsia="en-GB"/>
        </w:rPr>
        <w:t>Some of the people of Jerusalem therefore said, “Is not this the man whom they seek to kill? </w:t>
      </w:r>
      <w:r w:rsidRPr="00FF2AA5">
        <w:rPr>
          <w:b/>
          <w:bCs/>
          <w:vertAlign w:val="superscript"/>
          <w:lang w:eastAsia="en-GB"/>
        </w:rPr>
        <w:t>26 </w:t>
      </w:r>
      <w:r w:rsidRPr="00FF2AA5">
        <w:rPr>
          <w:lang w:eastAsia="en-GB"/>
        </w:rPr>
        <w:t>And here he is, speaking openly, and they say nothing to him! Can it be that the authorities really know that this is the Christ? </w:t>
      </w:r>
      <w:r w:rsidRPr="00FF2AA5">
        <w:rPr>
          <w:b/>
          <w:bCs/>
          <w:vertAlign w:val="superscript"/>
          <w:lang w:eastAsia="en-GB"/>
        </w:rPr>
        <w:t>27 </w:t>
      </w:r>
      <w:r w:rsidRPr="00FF2AA5">
        <w:rPr>
          <w:lang w:eastAsia="en-GB"/>
        </w:rPr>
        <w:t>But we know where this man comes from, and when the Christ appears, no one will know where he comes from.” </w:t>
      </w:r>
      <w:r w:rsidRPr="00FF2AA5">
        <w:rPr>
          <w:b/>
          <w:bCs/>
          <w:vertAlign w:val="superscript"/>
          <w:lang w:eastAsia="en-GB"/>
        </w:rPr>
        <w:t>28 </w:t>
      </w:r>
      <w:r w:rsidRPr="00FF2AA5">
        <w:rPr>
          <w:lang w:eastAsia="en-GB"/>
        </w:rPr>
        <w:t>So Jesus proclaimed, as he taught in the temple, “You know me, and you know where I come from. But I have not come of my own accord. He who sent me is true, and him you do not know. </w:t>
      </w:r>
      <w:r w:rsidRPr="00FF2AA5">
        <w:rPr>
          <w:b/>
          <w:bCs/>
          <w:vertAlign w:val="superscript"/>
          <w:lang w:eastAsia="en-GB"/>
        </w:rPr>
        <w:t>29 </w:t>
      </w:r>
      <w:r w:rsidRPr="00FF2AA5">
        <w:rPr>
          <w:lang w:eastAsia="en-GB"/>
        </w:rPr>
        <w:t>I know him, for I come from him, and he sent me.” </w:t>
      </w:r>
      <w:r w:rsidRPr="00FF2AA5">
        <w:rPr>
          <w:b/>
          <w:bCs/>
          <w:vertAlign w:val="superscript"/>
          <w:lang w:eastAsia="en-GB"/>
        </w:rPr>
        <w:t>30 </w:t>
      </w:r>
      <w:r w:rsidRPr="00FF2AA5">
        <w:rPr>
          <w:lang w:eastAsia="en-GB"/>
        </w:rPr>
        <w:t>So they were seeking to arrest him, but no one laid a hand on him, because his hour had not yet come. </w:t>
      </w:r>
      <w:r w:rsidRPr="00FF2AA5">
        <w:rPr>
          <w:b/>
          <w:bCs/>
          <w:vertAlign w:val="superscript"/>
          <w:lang w:eastAsia="en-GB"/>
        </w:rPr>
        <w:t>31 </w:t>
      </w:r>
      <w:r w:rsidRPr="00FF2AA5">
        <w:rPr>
          <w:lang w:eastAsia="en-GB"/>
        </w:rPr>
        <w:t>Yet many of the people believed in him. They said, “When the Christ appears, will he do more signs than this man has done?”</w:t>
      </w:r>
    </w:p>
    <w:p w14:paraId="28E9DBD6" w14:textId="77777777" w:rsidR="00BF6D34" w:rsidRPr="00FF2AA5" w:rsidRDefault="00BF6D34" w:rsidP="00FF2AA5">
      <w:pPr>
        <w:rPr>
          <w:lang w:eastAsia="en-GB"/>
        </w:rPr>
      </w:pPr>
    </w:p>
    <w:p w14:paraId="08118D87" w14:textId="246F1C22" w:rsidR="00FF2AA5" w:rsidRDefault="00FF2AA5" w:rsidP="00FF2AA5">
      <w:pPr>
        <w:rPr>
          <w:lang w:eastAsia="en-GB"/>
        </w:rPr>
      </w:pPr>
      <w:r w:rsidRPr="00FF2AA5">
        <w:rPr>
          <w:b/>
          <w:bCs/>
          <w:vertAlign w:val="superscript"/>
          <w:lang w:eastAsia="en-GB"/>
        </w:rPr>
        <w:t>32 </w:t>
      </w:r>
      <w:r w:rsidRPr="00FF2AA5">
        <w:rPr>
          <w:lang w:eastAsia="en-GB"/>
        </w:rPr>
        <w:t>The Pharisees heard the crowd muttering these things about him, and the chief priests and Pharisees sent officers to arrest him. </w:t>
      </w:r>
      <w:r w:rsidRPr="00FF2AA5">
        <w:rPr>
          <w:b/>
          <w:bCs/>
          <w:vertAlign w:val="superscript"/>
          <w:lang w:eastAsia="en-GB"/>
        </w:rPr>
        <w:t>33 </w:t>
      </w:r>
      <w:r w:rsidRPr="00FF2AA5">
        <w:rPr>
          <w:lang w:eastAsia="en-GB"/>
        </w:rPr>
        <w:t>Jesus then said, “I will be with you a little longer, and then I am going to him who sent me. </w:t>
      </w:r>
      <w:r w:rsidRPr="00FF2AA5">
        <w:rPr>
          <w:b/>
          <w:bCs/>
          <w:vertAlign w:val="superscript"/>
          <w:lang w:eastAsia="en-GB"/>
        </w:rPr>
        <w:t>34 </w:t>
      </w:r>
      <w:r w:rsidRPr="00FF2AA5">
        <w:rPr>
          <w:lang w:eastAsia="en-GB"/>
        </w:rPr>
        <w:t xml:space="preserve">You will seek </w:t>
      </w:r>
      <w:proofErr w:type="gramStart"/>
      <w:r w:rsidRPr="00FF2AA5">
        <w:rPr>
          <w:lang w:eastAsia="en-GB"/>
        </w:rPr>
        <w:t>me</w:t>
      </w:r>
      <w:proofErr w:type="gramEnd"/>
      <w:r w:rsidRPr="00FF2AA5">
        <w:rPr>
          <w:lang w:eastAsia="en-GB"/>
        </w:rPr>
        <w:t xml:space="preserve"> and you will not find me. Where I am you cannot come.” </w:t>
      </w:r>
      <w:r w:rsidRPr="00FF2AA5">
        <w:rPr>
          <w:b/>
          <w:bCs/>
          <w:vertAlign w:val="superscript"/>
          <w:lang w:eastAsia="en-GB"/>
        </w:rPr>
        <w:t>35 </w:t>
      </w:r>
      <w:r w:rsidRPr="00FF2AA5">
        <w:rPr>
          <w:lang w:eastAsia="en-GB"/>
        </w:rPr>
        <w:t>The Jews said to one another, “Where does this man intend to go that we will not find him? Does he intend to go to the Dispersion among the Greeks and teach the Greeks? </w:t>
      </w:r>
      <w:r w:rsidRPr="00FF2AA5">
        <w:rPr>
          <w:b/>
          <w:bCs/>
          <w:vertAlign w:val="superscript"/>
          <w:lang w:eastAsia="en-GB"/>
        </w:rPr>
        <w:t>36 </w:t>
      </w:r>
      <w:r w:rsidRPr="00FF2AA5">
        <w:rPr>
          <w:lang w:eastAsia="en-GB"/>
        </w:rPr>
        <w:t xml:space="preserve">What does he mean by saying, ‘You will seek </w:t>
      </w:r>
      <w:proofErr w:type="gramStart"/>
      <w:r w:rsidRPr="00FF2AA5">
        <w:rPr>
          <w:lang w:eastAsia="en-GB"/>
        </w:rPr>
        <w:t>me</w:t>
      </w:r>
      <w:proofErr w:type="gramEnd"/>
      <w:r w:rsidRPr="00FF2AA5">
        <w:rPr>
          <w:lang w:eastAsia="en-GB"/>
        </w:rPr>
        <w:t xml:space="preserve"> and you will not find me,’ and, ‘Where I am you cannot come’?”</w:t>
      </w:r>
    </w:p>
    <w:p w14:paraId="3C884A61" w14:textId="539A3531" w:rsidR="00FF2AA5" w:rsidRDefault="00FF2AA5" w:rsidP="00FF2AA5">
      <w:pPr>
        <w:rPr>
          <w:lang w:eastAsia="en-GB"/>
        </w:rPr>
      </w:pPr>
      <w:bookmarkStart w:id="0" w:name="_GoBack"/>
      <w:bookmarkEnd w:id="0"/>
    </w:p>
    <w:p w14:paraId="5DF77D5A" w14:textId="7A90DCC1" w:rsidR="00FF2AA5" w:rsidRDefault="00FF2AA5" w:rsidP="00FF2AA5">
      <w:pPr>
        <w:rPr>
          <w:lang w:eastAsia="en-GB"/>
        </w:rPr>
      </w:pPr>
    </w:p>
    <w:p w14:paraId="6EE6DA21" w14:textId="740BBBFB" w:rsidR="00FF2AA5" w:rsidRDefault="00FF2AA5" w:rsidP="00FF2AA5">
      <w:pPr>
        <w:rPr>
          <w:lang w:eastAsia="en-GB"/>
        </w:rPr>
      </w:pPr>
    </w:p>
    <w:p w14:paraId="0137832D" w14:textId="49AFF38B" w:rsidR="00FF2AA5" w:rsidRDefault="00FF2AA5" w:rsidP="00FF2AA5">
      <w:pPr>
        <w:rPr>
          <w:lang w:eastAsia="en-GB"/>
        </w:rPr>
      </w:pPr>
    </w:p>
    <w:p w14:paraId="7E1EFD0D" w14:textId="05DED410" w:rsidR="00FF2AA5" w:rsidRDefault="00FF2AA5" w:rsidP="00FF2AA5">
      <w:pPr>
        <w:rPr>
          <w:lang w:eastAsia="en-GB"/>
        </w:rPr>
      </w:pPr>
    </w:p>
    <w:p w14:paraId="507A127F" w14:textId="7624842D" w:rsidR="00FF2AA5" w:rsidRDefault="00FF2AA5" w:rsidP="00FF2AA5">
      <w:pPr>
        <w:rPr>
          <w:lang w:eastAsia="en-GB"/>
        </w:rPr>
      </w:pPr>
    </w:p>
    <w:p w14:paraId="71EF9DB8" w14:textId="108280ED" w:rsidR="00FF2AA5" w:rsidRDefault="00FF2AA5" w:rsidP="00FF2AA5">
      <w:pPr>
        <w:rPr>
          <w:lang w:eastAsia="en-GB"/>
        </w:rPr>
      </w:pPr>
    </w:p>
    <w:p w14:paraId="7998B8EB" w14:textId="72FB11BE" w:rsidR="00FF2AA5" w:rsidRDefault="00FF2AA5" w:rsidP="00FF2AA5">
      <w:pPr>
        <w:rPr>
          <w:lang w:eastAsia="en-GB"/>
        </w:rPr>
      </w:pPr>
    </w:p>
    <w:p w14:paraId="24E4A853" w14:textId="731A4D31" w:rsidR="00FF2AA5" w:rsidRDefault="00FF2AA5" w:rsidP="00FF2AA5">
      <w:pPr>
        <w:rPr>
          <w:lang w:eastAsia="en-GB"/>
        </w:rPr>
      </w:pPr>
    </w:p>
    <w:p w14:paraId="53105739" w14:textId="34EEFA74" w:rsidR="00FF2AA5" w:rsidRDefault="00FF2AA5" w:rsidP="00FF2AA5">
      <w:pPr>
        <w:rPr>
          <w:lang w:eastAsia="en-GB"/>
        </w:rPr>
      </w:pPr>
    </w:p>
    <w:p w14:paraId="4F0AF853" w14:textId="72E56D3A" w:rsidR="00FF2AA5" w:rsidRDefault="00FF2AA5" w:rsidP="00FF2AA5">
      <w:pPr>
        <w:rPr>
          <w:lang w:eastAsia="en-GB"/>
        </w:rPr>
      </w:pPr>
    </w:p>
    <w:p w14:paraId="669C4B8B" w14:textId="77777777" w:rsidR="00FF2AA5" w:rsidRDefault="00FF2AA5" w:rsidP="00FF2AA5">
      <w:pPr>
        <w:rPr>
          <w:lang w:eastAsia="en-GB"/>
        </w:rPr>
      </w:pPr>
    </w:p>
    <w:p w14:paraId="143D327D" w14:textId="0E28B5D4" w:rsidR="00FF2AA5" w:rsidRDefault="00FF2AA5" w:rsidP="00FF2AA5">
      <w:pPr>
        <w:rPr>
          <w:lang w:eastAsia="en-GB"/>
        </w:rPr>
      </w:pPr>
    </w:p>
    <w:p w14:paraId="4AD43C1D" w14:textId="238EAEEF" w:rsidR="00FF2AA5" w:rsidRDefault="00FF2AA5" w:rsidP="00FF2AA5">
      <w:pPr>
        <w:rPr>
          <w:b/>
          <w:bCs/>
          <w:lang w:eastAsia="en-GB"/>
        </w:rPr>
      </w:pPr>
      <w:r w:rsidRPr="00FF2AA5">
        <w:rPr>
          <w:b/>
          <w:bCs/>
          <w:lang w:eastAsia="en-GB"/>
        </w:rPr>
        <w:t>John 7.25-36</w:t>
      </w:r>
      <w:r>
        <w:rPr>
          <w:b/>
          <w:bCs/>
          <w:lang w:eastAsia="en-GB"/>
        </w:rPr>
        <w:t xml:space="preserve"> A Study in unbelief (2)</w:t>
      </w:r>
    </w:p>
    <w:p w14:paraId="644793F9" w14:textId="77777777" w:rsidR="00FF2AA5" w:rsidRDefault="00FF2AA5" w:rsidP="00FF2AA5">
      <w:pPr>
        <w:rPr>
          <w:b/>
          <w:bCs/>
          <w:lang w:eastAsia="en-GB"/>
        </w:rPr>
      </w:pPr>
    </w:p>
    <w:p w14:paraId="33D9BD86" w14:textId="150B0EE8" w:rsidR="00FF2AA5" w:rsidRDefault="00FF2AA5" w:rsidP="00FF2AA5">
      <w:pPr>
        <w:rPr>
          <w:b/>
          <w:bCs/>
          <w:lang w:eastAsia="en-GB"/>
        </w:rPr>
      </w:pPr>
      <w:r>
        <w:rPr>
          <w:b/>
          <w:bCs/>
          <w:lang w:eastAsia="en-GB"/>
        </w:rPr>
        <w:t>Introduction: A Study in unbelief (</w:t>
      </w:r>
      <w:proofErr w:type="spellStart"/>
      <w:r>
        <w:rPr>
          <w:b/>
          <w:bCs/>
          <w:lang w:eastAsia="en-GB"/>
        </w:rPr>
        <w:t>cont</w:t>
      </w:r>
      <w:proofErr w:type="spellEnd"/>
      <w:r>
        <w:rPr>
          <w:b/>
          <w:bCs/>
          <w:lang w:eastAsia="en-GB"/>
        </w:rPr>
        <w:t>…)</w:t>
      </w:r>
    </w:p>
    <w:p w14:paraId="343D691F" w14:textId="77777777" w:rsidR="00FF2AA5" w:rsidRDefault="00FF2AA5" w:rsidP="00FF2AA5">
      <w:pPr>
        <w:rPr>
          <w:lang w:eastAsia="en-GB"/>
        </w:rPr>
      </w:pPr>
    </w:p>
    <w:p w14:paraId="365FBD1B" w14:textId="2904B26B" w:rsidR="00FF2AA5" w:rsidRDefault="00FF2AA5" w:rsidP="00FF2AA5">
      <w:pPr>
        <w:rPr>
          <w:lang w:eastAsia="en-GB"/>
        </w:rPr>
      </w:pPr>
      <w:r>
        <w:rPr>
          <w:lang w:eastAsia="en-GB"/>
        </w:rPr>
        <w:t>John 1.10-12</w:t>
      </w:r>
    </w:p>
    <w:p w14:paraId="2E907383" w14:textId="76AC28E0" w:rsidR="00FF2AA5" w:rsidRDefault="00FF2AA5" w:rsidP="00FF2AA5">
      <w:pPr>
        <w:rPr>
          <w:lang w:eastAsia="en-GB"/>
        </w:rPr>
      </w:pPr>
    </w:p>
    <w:p w14:paraId="382DEBB5" w14:textId="77777777" w:rsidR="00FF2AA5" w:rsidRDefault="00FF2AA5" w:rsidP="00FF2AA5">
      <w:pPr>
        <w:rPr>
          <w:b/>
          <w:bCs/>
          <w:lang w:eastAsia="en-GB"/>
        </w:rPr>
      </w:pPr>
    </w:p>
    <w:p w14:paraId="3F81CD03" w14:textId="77777777" w:rsidR="00FF2AA5" w:rsidRDefault="00FF2AA5" w:rsidP="00FF2AA5">
      <w:pPr>
        <w:rPr>
          <w:b/>
          <w:bCs/>
          <w:lang w:eastAsia="en-GB"/>
        </w:rPr>
      </w:pPr>
    </w:p>
    <w:p w14:paraId="0B371CA8" w14:textId="77777777" w:rsidR="00FF2AA5" w:rsidRDefault="00FF2AA5" w:rsidP="00FF2AA5">
      <w:pPr>
        <w:rPr>
          <w:b/>
          <w:bCs/>
          <w:lang w:eastAsia="en-GB"/>
        </w:rPr>
      </w:pPr>
    </w:p>
    <w:p w14:paraId="06238BFE" w14:textId="26D53E0D" w:rsidR="00FF2AA5" w:rsidRPr="00FF2AA5" w:rsidRDefault="00FF2AA5" w:rsidP="00FF2AA5">
      <w:pPr>
        <w:pStyle w:val="ListParagraph"/>
        <w:numPr>
          <w:ilvl w:val="0"/>
          <w:numId w:val="9"/>
        </w:numPr>
        <w:rPr>
          <w:b/>
          <w:bCs/>
          <w:lang w:eastAsia="en-GB"/>
        </w:rPr>
      </w:pPr>
      <w:r w:rsidRPr="00FF2AA5">
        <w:rPr>
          <w:b/>
          <w:bCs/>
          <w:lang w:eastAsia="en-GB"/>
        </w:rPr>
        <w:t>The issue of his origin (25-31)</w:t>
      </w:r>
    </w:p>
    <w:p w14:paraId="25F46205" w14:textId="77777777" w:rsidR="00FF2AA5" w:rsidRPr="00FF2AA5" w:rsidRDefault="00FF2AA5" w:rsidP="00FF2AA5">
      <w:pPr>
        <w:rPr>
          <w:b/>
          <w:bCs/>
          <w:lang w:eastAsia="en-GB"/>
        </w:rPr>
      </w:pPr>
    </w:p>
    <w:p w14:paraId="76CFCDD0" w14:textId="6AC1C31D" w:rsidR="00FF2AA5" w:rsidRPr="00FF2AA5" w:rsidRDefault="00FF2AA5" w:rsidP="00BF6D34">
      <w:pPr>
        <w:pStyle w:val="ListParagraph"/>
        <w:numPr>
          <w:ilvl w:val="0"/>
          <w:numId w:val="11"/>
        </w:numPr>
        <w:rPr>
          <w:lang w:eastAsia="en-GB"/>
        </w:rPr>
      </w:pPr>
      <w:r>
        <w:rPr>
          <w:lang w:eastAsia="en-GB"/>
        </w:rPr>
        <w:t>Deliberately clueless</w:t>
      </w:r>
    </w:p>
    <w:p w14:paraId="7786FB72" w14:textId="321A575B" w:rsidR="00FF2AA5" w:rsidRDefault="00FF2AA5" w:rsidP="00FF2AA5">
      <w:pPr>
        <w:rPr>
          <w:i/>
          <w:iCs/>
          <w:lang w:eastAsia="en-GB"/>
        </w:rPr>
      </w:pPr>
    </w:p>
    <w:p w14:paraId="379603AB" w14:textId="11178726" w:rsidR="00FF2AA5" w:rsidRDefault="00FF2AA5" w:rsidP="00FF2AA5">
      <w:pPr>
        <w:rPr>
          <w:i/>
          <w:iCs/>
          <w:lang w:eastAsia="en-GB"/>
        </w:rPr>
      </w:pPr>
    </w:p>
    <w:p w14:paraId="4EA86FFB" w14:textId="4EC0F2B9" w:rsidR="00FF2AA5" w:rsidRDefault="00FF2AA5" w:rsidP="00FF2AA5">
      <w:pPr>
        <w:rPr>
          <w:i/>
          <w:iCs/>
          <w:lang w:eastAsia="en-GB"/>
        </w:rPr>
      </w:pPr>
    </w:p>
    <w:p w14:paraId="5B2C7CE5" w14:textId="54C0474A" w:rsidR="00BF6D34" w:rsidRDefault="00BF6D34" w:rsidP="00FF2AA5">
      <w:pPr>
        <w:rPr>
          <w:i/>
          <w:iCs/>
          <w:lang w:eastAsia="en-GB"/>
        </w:rPr>
      </w:pPr>
    </w:p>
    <w:p w14:paraId="6F7BC383" w14:textId="77777777" w:rsidR="00BF6D34" w:rsidRDefault="00BF6D34" w:rsidP="00FF2AA5">
      <w:pPr>
        <w:rPr>
          <w:i/>
          <w:iCs/>
          <w:lang w:eastAsia="en-GB"/>
        </w:rPr>
      </w:pPr>
    </w:p>
    <w:p w14:paraId="679835D7" w14:textId="77777777" w:rsidR="00FF2AA5" w:rsidRPr="00FF2AA5" w:rsidRDefault="00FF2AA5" w:rsidP="00FF2AA5">
      <w:pPr>
        <w:rPr>
          <w:i/>
          <w:iCs/>
          <w:lang w:eastAsia="en-GB"/>
        </w:rPr>
      </w:pPr>
    </w:p>
    <w:p w14:paraId="446110A0" w14:textId="5A4B6702" w:rsidR="00FF2AA5" w:rsidRPr="00FF2AA5" w:rsidRDefault="00FF2AA5" w:rsidP="00FF2AA5">
      <w:pPr>
        <w:pStyle w:val="ListParagraph"/>
        <w:numPr>
          <w:ilvl w:val="0"/>
          <w:numId w:val="9"/>
        </w:numPr>
        <w:rPr>
          <w:b/>
          <w:bCs/>
          <w:lang w:eastAsia="en-GB"/>
        </w:rPr>
      </w:pPr>
      <w:r w:rsidRPr="00FF2AA5">
        <w:rPr>
          <w:b/>
          <w:bCs/>
          <w:lang w:eastAsia="en-GB"/>
        </w:rPr>
        <w:t>The issue of his destination (32-36)</w:t>
      </w:r>
    </w:p>
    <w:p w14:paraId="000F75B0" w14:textId="37497DCC" w:rsidR="00FF2AA5" w:rsidRDefault="00FF2AA5" w:rsidP="00FF2AA5">
      <w:pPr>
        <w:rPr>
          <w:lang w:eastAsia="en-GB"/>
        </w:rPr>
      </w:pPr>
    </w:p>
    <w:p w14:paraId="196BD7CC" w14:textId="5917BC09" w:rsidR="00FF2AA5" w:rsidRPr="00FF2AA5" w:rsidRDefault="00FF2AA5" w:rsidP="00FF2AA5">
      <w:pPr>
        <w:pStyle w:val="ListParagraph"/>
        <w:numPr>
          <w:ilvl w:val="0"/>
          <w:numId w:val="10"/>
        </w:numPr>
        <w:rPr>
          <w:lang w:eastAsia="en-GB"/>
        </w:rPr>
      </w:pPr>
      <w:r w:rsidRPr="00FF2AA5">
        <w:rPr>
          <w:lang w:eastAsia="en-GB"/>
        </w:rPr>
        <w:t>Clueless about his destination</w:t>
      </w:r>
    </w:p>
    <w:p w14:paraId="0AA54B25" w14:textId="49733A5A" w:rsidR="00FF2AA5" w:rsidRDefault="00FF2AA5" w:rsidP="00FF2AA5">
      <w:pPr>
        <w:rPr>
          <w:lang w:eastAsia="en-GB"/>
        </w:rPr>
      </w:pPr>
    </w:p>
    <w:p w14:paraId="6492617D" w14:textId="181C8E3E" w:rsidR="00FF2AA5" w:rsidRDefault="00FF2AA5" w:rsidP="00FF2AA5">
      <w:pPr>
        <w:pStyle w:val="ListParagraph"/>
        <w:numPr>
          <w:ilvl w:val="0"/>
          <w:numId w:val="10"/>
        </w:numPr>
        <w:rPr>
          <w:lang w:eastAsia="en-GB"/>
        </w:rPr>
      </w:pPr>
      <w:r w:rsidRPr="00FF2AA5">
        <w:rPr>
          <w:lang w:eastAsia="en-GB"/>
        </w:rPr>
        <w:t>Clueless about their tragic future</w:t>
      </w:r>
    </w:p>
    <w:p w14:paraId="357B3854" w14:textId="77777777" w:rsidR="00FF2AA5" w:rsidRPr="00FF2AA5" w:rsidRDefault="00FF2AA5" w:rsidP="00FF2AA5">
      <w:pPr>
        <w:rPr>
          <w:lang w:eastAsia="en-GB"/>
        </w:rPr>
      </w:pPr>
    </w:p>
    <w:p w14:paraId="24FF32B8" w14:textId="6D49861F" w:rsidR="00FF2AA5" w:rsidRDefault="00FF2AA5" w:rsidP="00FF2AA5">
      <w:pPr>
        <w:rPr>
          <w:lang w:eastAsia="en-GB"/>
        </w:rPr>
      </w:pPr>
    </w:p>
    <w:p w14:paraId="125EA356" w14:textId="0FD02FF7" w:rsidR="00FF2AA5" w:rsidRDefault="00FF2AA5" w:rsidP="00FF2AA5">
      <w:pPr>
        <w:rPr>
          <w:b/>
          <w:bCs/>
          <w:lang w:eastAsia="en-GB"/>
        </w:rPr>
      </w:pPr>
      <w:r>
        <w:rPr>
          <w:b/>
          <w:bCs/>
          <w:lang w:eastAsia="en-GB"/>
        </w:rPr>
        <w:t>Conclusion</w:t>
      </w:r>
    </w:p>
    <w:p w14:paraId="0CA05BEF" w14:textId="77777777" w:rsidR="00FF2AA5" w:rsidRDefault="00FF2AA5" w:rsidP="00FF2AA5">
      <w:pPr>
        <w:rPr>
          <w:lang w:eastAsia="en-GB"/>
        </w:rPr>
      </w:pPr>
    </w:p>
    <w:p w14:paraId="607DED1E" w14:textId="77777777" w:rsidR="00FF2AA5" w:rsidRDefault="00FF2AA5" w:rsidP="00FF2AA5">
      <w:pPr>
        <w:rPr>
          <w:lang w:eastAsia="en-GB"/>
        </w:rPr>
      </w:pPr>
    </w:p>
    <w:p w14:paraId="1557C38E" w14:textId="77777777" w:rsidR="00FF2AA5" w:rsidRDefault="00FF2AA5" w:rsidP="00FF2AA5">
      <w:pPr>
        <w:rPr>
          <w:lang w:eastAsia="en-GB"/>
        </w:rPr>
      </w:pPr>
    </w:p>
    <w:p w14:paraId="27AEC9D5" w14:textId="2BBEF22F" w:rsidR="00FF2AA5" w:rsidRPr="00BF6D34" w:rsidRDefault="00FF2AA5" w:rsidP="00FF2AA5">
      <w:pPr>
        <w:rPr>
          <w:i/>
          <w:iCs/>
          <w:lang w:eastAsia="en-GB"/>
        </w:rPr>
      </w:pPr>
      <w:r w:rsidRPr="00BF6D34">
        <w:rPr>
          <w:i/>
          <w:iCs/>
          <w:lang w:eastAsia="en-GB"/>
        </w:rPr>
        <w:t>Questions</w:t>
      </w:r>
    </w:p>
    <w:p w14:paraId="575DC579" w14:textId="6E35575B" w:rsidR="00FF2AA5" w:rsidRPr="00BF6D34" w:rsidRDefault="00FF2AA5" w:rsidP="00FF2AA5">
      <w:pPr>
        <w:rPr>
          <w:i/>
          <w:iCs/>
          <w:lang w:eastAsia="en-GB"/>
        </w:rPr>
      </w:pPr>
      <w:r w:rsidRPr="00BF6D34">
        <w:rPr>
          <w:i/>
          <w:iCs/>
          <w:lang w:eastAsia="en-GB"/>
        </w:rPr>
        <w:t xml:space="preserve">Q. </w:t>
      </w:r>
      <w:r w:rsidR="00BF6D34" w:rsidRPr="00BF6D34">
        <w:rPr>
          <w:i/>
          <w:iCs/>
          <w:lang w:eastAsia="en-GB"/>
        </w:rPr>
        <w:t xml:space="preserve">Do you agree that the world as a </w:t>
      </w:r>
      <w:proofErr w:type="gramStart"/>
      <w:r w:rsidR="00BF6D34" w:rsidRPr="00BF6D34">
        <w:rPr>
          <w:i/>
          <w:iCs/>
          <w:lang w:eastAsia="en-GB"/>
        </w:rPr>
        <w:t>whole responds</w:t>
      </w:r>
      <w:proofErr w:type="gramEnd"/>
      <w:r w:rsidR="00BF6D34" w:rsidRPr="00BF6D34">
        <w:rPr>
          <w:i/>
          <w:iCs/>
          <w:lang w:eastAsia="en-GB"/>
        </w:rPr>
        <w:t xml:space="preserve"> to Jesus in a very similar way today? How so?</w:t>
      </w:r>
    </w:p>
    <w:p w14:paraId="0A623158" w14:textId="48604451" w:rsidR="00FF2AA5" w:rsidRPr="00BF6D34" w:rsidRDefault="00FF2AA5" w:rsidP="00BF6D34">
      <w:pPr>
        <w:rPr>
          <w:i/>
          <w:iCs/>
          <w:lang w:eastAsia="en-GB"/>
        </w:rPr>
      </w:pPr>
      <w:r w:rsidRPr="00BF6D34">
        <w:rPr>
          <w:i/>
          <w:iCs/>
          <w:lang w:eastAsia="en-GB"/>
        </w:rPr>
        <w:t xml:space="preserve">Q. </w:t>
      </w:r>
      <w:r w:rsidR="00BF6D34" w:rsidRPr="00BF6D34">
        <w:rPr>
          <w:i/>
          <w:iCs/>
          <w:lang w:eastAsia="en-GB"/>
        </w:rPr>
        <w:t>John’s purpose in writing all this is “so that we might believe that Jesus is the Christ, the Son of God” (20.30-31). How is chapter 7 helping with that?</w:t>
      </w:r>
    </w:p>
    <w:p w14:paraId="467B6D44" w14:textId="77777777" w:rsidR="00165D70" w:rsidRDefault="00165D70"/>
    <w:sectPr w:rsidR="00165D70" w:rsidSect="00FF2AA5">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Sylfaen"/>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C659D"/>
    <w:multiLevelType w:val="hybridMultilevel"/>
    <w:tmpl w:val="35D8298E"/>
    <w:lvl w:ilvl="0" w:tplc="A53A220A">
      <w:start w:val="2"/>
      <w:numFmt w:val="bullet"/>
      <w:lvlText w:val="-"/>
      <w:lvlJc w:val="left"/>
      <w:pPr>
        <w:ind w:left="720" w:hanging="360"/>
      </w:pPr>
      <w:rPr>
        <w:rFonts w:ascii="Segoe UI" w:eastAsia="Times New Roman" w:hAnsi="Segoe U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34C64"/>
    <w:multiLevelType w:val="hybridMultilevel"/>
    <w:tmpl w:val="4128E5B4"/>
    <w:lvl w:ilvl="0" w:tplc="41BC4428">
      <w:start w:val="2"/>
      <w:numFmt w:val="bullet"/>
      <w:lvlText w:val="-"/>
      <w:lvlJc w:val="left"/>
      <w:pPr>
        <w:ind w:left="720" w:hanging="360"/>
      </w:pPr>
      <w:rPr>
        <w:rFonts w:ascii="Segoe UI" w:eastAsia="Times New Roman" w:hAnsi="Segoe U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65FEC"/>
    <w:multiLevelType w:val="hybridMultilevel"/>
    <w:tmpl w:val="4E22CC90"/>
    <w:lvl w:ilvl="0" w:tplc="7FBA8860">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90A6E"/>
    <w:multiLevelType w:val="hybridMultilevel"/>
    <w:tmpl w:val="5B9CD9F2"/>
    <w:lvl w:ilvl="0" w:tplc="E4EE3B74">
      <w:start w:val="2"/>
      <w:numFmt w:val="bullet"/>
      <w:lvlText w:val="-"/>
      <w:lvlJc w:val="left"/>
      <w:pPr>
        <w:ind w:left="720" w:hanging="360"/>
      </w:pPr>
      <w:rPr>
        <w:rFonts w:ascii="Segoe UI" w:eastAsia="Times New Roman" w:hAnsi="Segoe U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95658"/>
    <w:multiLevelType w:val="hybridMultilevel"/>
    <w:tmpl w:val="13C83E3A"/>
    <w:lvl w:ilvl="0" w:tplc="63FC2EF6">
      <w:start w:val="2"/>
      <w:numFmt w:val="bullet"/>
      <w:lvlText w:val="-"/>
      <w:lvlJc w:val="left"/>
      <w:pPr>
        <w:ind w:left="720" w:hanging="360"/>
      </w:pPr>
      <w:rPr>
        <w:rFonts w:ascii="Segoe UI" w:eastAsia="Times New Roman" w:hAnsi="Segoe U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94FB6"/>
    <w:multiLevelType w:val="hybridMultilevel"/>
    <w:tmpl w:val="2D00C0BC"/>
    <w:lvl w:ilvl="0" w:tplc="DE4CC8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B94C18"/>
    <w:multiLevelType w:val="hybridMultilevel"/>
    <w:tmpl w:val="754A0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03544C"/>
    <w:multiLevelType w:val="hybridMultilevel"/>
    <w:tmpl w:val="D19E4D8E"/>
    <w:lvl w:ilvl="0" w:tplc="C85031FA">
      <w:start w:val="2"/>
      <w:numFmt w:val="bullet"/>
      <w:lvlText w:val="-"/>
      <w:lvlJc w:val="left"/>
      <w:pPr>
        <w:ind w:left="720" w:hanging="360"/>
      </w:pPr>
      <w:rPr>
        <w:rFonts w:ascii="Segoe UI" w:eastAsia="Times New Roman" w:hAnsi="Segoe U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55420"/>
    <w:multiLevelType w:val="hybridMultilevel"/>
    <w:tmpl w:val="C9F8BBD2"/>
    <w:lvl w:ilvl="0" w:tplc="61C2B2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31E87"/>
    <w:multiLevelType w:val="hybridMultilevel"/>
    <w:tmpl w:val="83107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94482E"/>
    <w:multiLevelType w:val="hybridMultilevel"/>
    <w:tmpl w:val="F45899F4"/>
    <w:lvl w:ilvl="0" w:tplc="E41A7A4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7"/>
  </w:num>
  <w:num w:numId="6">
    <w:abstractNumId w:val="1"/>
  </w:num>
  <w:num w:numId="7">
    <w:abstractNumId w:val="4"/>
  </w:num>
  <w:num w:numId="8">
    <w:abstractNumId w:val="0"/>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A5"/>
    <w:rsid w:val="00063463"/>
    <w:rsid w:val="00165D70"/>
    <w:rsid w:val="007D09BA"/>
    <w:rsid w:val="00BF6D34"/>
    <w:rsid w:val="00FF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C221A0"/>
  <w15:chartTrackingRefBased/>
  <w15:docId w15:val="{551595F6-0AE5-3042-89D8-D7C3956C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2AA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2AA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F2AA5"/>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FF2AA5"/>
  </w:style>
  <w:style w:type="character" w:customStyle="1" w:styleId="woj">
    <w:name w:val="woj"/>
    <w:basedOn w:val="DefaultParagraphFont"/>
    <w:rsid w:val="00FF2AA5"/>
  </w:style>
  <w:style w:type="paragraph" w:styleId="ListParagraph">
    <w:name w:val="List Paragraph"/>
    <w:basedOn w:val="Normal"/>
    <w:uiPriority w:val="34"/>
    <w:qFormat/>
    <w:rsid w:val="00FF2AA5"/>
    <w:pPr>
      <w:ind w:left="720"/>
      <w:contextualSpacing/>
    </w:pPr>
  </w:style>
  <w:style w:type="paragraph" w:styleId="NoSpacing">
    <w:name w:val="No Spacing"/>
    <w:uiPriority w:val="1"/>
    <w:qFormat/>
    <w:rsid w:val="00FF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Martin</dc:creator>
  <cp:keywords/>
  <dc:description/>
  <cp:lastModifiedBy>Phil Martin</cp:lastModifiedBy>
  <cp:revision>1</cp:revision>
  <dcterms:created xsi:type="dcterms:W3CDTF">2020-07-06T16:24:00Z</dcterms:created>
  <dcterms:modified xsi:type="dcterms:W3CDTF">2020-07-06T16:38:00Z</dcterms:modified>
</cp:coreProperties>
</file>